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8F8C573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41C714AE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Savannah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8A6622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3756D3F3" w:rsidR="00FE71CD" w:rsidRPr="008A6622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pm (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:00</w:t>
                            </w:r>
                            <w:bookmarkStart w:id="0" w:name="_GoBack"/>
                            <w:bookmarkEnd w:id="0"/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pm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16A5B20C" w:rsidR="00FE71CD" w:rsidRPr="008A6622" w:rsidRDefault="0091222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***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Venue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for 2020 – St Margaret’s Chuch Hall, Pitt St, Eltham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</w:t>
                            </w:r>
                            <w:r w:rsidR="00C7435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8A6622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22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3756D3F3" w:rsidR="00FE71CD" w:rsidRPr="008A6622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pm (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Awards Presentation</w:t>
                      </w:r>
                      <w:r w:rsidR="00867B5A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:00</w:t>
                      </w:r>
                      <w:bookmarkStart w:id="1" w:name="_GoBack"/>
                      <w:bookmarkEnd w:id="1"/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pm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16A5B20C" w:rsidR="00FE71CD" w:rsidRPr="008A6622" w:rsidRDefault="0091222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***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New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Venue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for 2020 – St Margaret’s Chuch Hall, Pitt St, Eltham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</w:t>
                      </w:r>
                      <w:r w:rsidR="00C7435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8A6622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10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8A6622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20A28706" w14:textId="26218476" w:rsidR="001F74BB" w:rsidRPr="008A6622" w:rsidRDefault="001F74BB" w:rsidP="001F74BB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8A6622">
        <w:rPr>
          <w:rFonts w:asciiTheme="minorHAnsi" w:hAnsiTheme="minorHAnsi" w:cstheme="minorHAnsi"/>
        </w:rPr>
        <w:t xml:space="preserve">Enclosed a </w:t>
      </w:r>
      <w:r w:rsidRPr="008A6622">
        <w:rPr>
          <w:rFonts w:asciiTheme="minorHAnsi" w:hAnsiTheme="minorHAnsi" w:cstheme="minorHAnsi"/>
          <w:b/>
          <w:bCs/>
        </w:rPr>
        <w:t>cheque</w:t>
      </w:r>
      <w:r w:rsidRPr="008A6622">
        <w:rPr>
          <w:rFonts w:asciiTheme="minorHAnsi" w:hAnsiTheme="minorHAnsi" w:cstheme="minorHAnsi"/>
        </w:rPr>
        <w:t xml:space="preserve"> (payable to Eltham &amp; District Winemakers Guild) for the amount of $……</w:t>
      </w:r>
      <w:r w:rsidR="008A6622">
        <w:rPr>
          <w:rFonts w:asciiTheme="minorHAnsi" w:hAnsiTheme="minorHAnsi" w:cstheme="minorHAnsi"/>
        </w:rPr>
        <w:t>……</w:t>
      </w:r>
      <w:r w:rsidRPr="008A6622">
        <w:rPr>
          <w:rFonts w:asciiTheme="minorHAnsi" w:hAnsiTheme="minorHAnsi" w:cstheme="minorHAnsi"/>
        </w:rPr>
        <w:t xml:space="preserve">..     </w:t>
      </w:r>
      <w:r w:rsidRPr="008A6622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>harges -  MasterCard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9F09" w14:textId="77777777" w:rsidR="00F24C65" w:rsidRDefault="00F24C65">
      <w:r>
        <w:separator/>
      </w:r>
    </w:p>
  </w:endnote>
  <w:endnote w:type="continuationSeparator" w:id="0">
    <w:p w14:paraId="1CD03868" w14:textId="77777777" w:rsidR="00F24C65" w:rsidRDefault="00F2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425F" w14:textId="77777777" w:rsidR="00F24C65" w:rsidRDefault="00F24C65">
      <w:r>
        <w:separator/>
      </w:r>
    </w:p>
  </w:footnote>
  <w:footnote w:type="continuationSeparator" w:id="0">
    <w:p w14:paraId="2C495EAF" w14:textId="77777777" w:rsidR="00F24C65" w:rsidRDefault="00F2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A1B89"/>
    <w:rsid w:val="000B3AD4"/>
    <w:rsid w:val="00112C20"/>
    <w:rsid w:val="00115C38"/>
    <w:rsid w:val="00146199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6622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A411C"/>
    <w:rsid w:val="00CC00B8"/>
    <w:rsid w:val="00CD7EE5"/>
    <w:rsid w:val="00CF328C"/>
    <w:rsid w:val="00D56B78"/>
    <w:rsid w:val="00E07BD3"/>
    <w:rsid w:val="00E40508"/>
    <w:rsid w:val="00E8335B"/>
    <w:rsid w:val="00ED0CC3"/>
    <w:rsid w:val="00ED4C3F"/>
    <w:rsid w:val="00EE63A9"/>
    <w:rsid w:val="00F24C65"/>
    <w:rsid w:val="00F27435"/>
    <w:rsid w:val="00F45228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3F15-DC9E-480A-ACB6-EB162415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21</cp:revision>
  <cp:lastPrinted>2016-09-03T03:06:00Z</cp:lastPrinted>
  <dcterms:created xsi:type="dcterms:W3CDTF">2018-04-24T06:43:00Z</dcterms:created>
  <dcterms:modified xsi:type="dcterms:W3CDTF">2020-01-18T06:38:00Z</dcterms:modified>
</cp:coreProperties>
</file>